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57" w:rsidRPr="00591822" w:rsidRDefault="004C0B57" w:rsidP="00591822">
      <w:pPr>
        <w:pStyle w:val="aa"/>
        <w:spacing w:line="276" w:lineRule="auto"/>
        <w:ind w:firstLine="426"/>
        <w:rPr>
          <w:rFonts w:eastAsia="Calibri"/>
          <w:noProof/>
        </w:rPr>
      </w:pPr>
      <w:r w:rsidRPr="00591822">
        <w:rPr>
          <w:rFonts w:eastAsia="Calibri"/>
          <w:noProof/>
        </w:rPr>
        <w:t xml:space="preserve">До: </w:t>
      </w:r>
    </w:p>
    <w:p w:rsidR="004C0B57" w:rsidRPr="00591822" w:rsidRDefault="004C0B57" w:rsidP="00591822">
      <w:pPr>
        <w:pStyle w:val="40"/>
        <w:shd w:val="clear" w:color="auto" w:fill="auto"/>
        <w:spacing w:before="0" w:line="276" w:lineRule="auto"/>
        <w:ind w:left="426" w:firstLine="0"/>
        <w:rPr>
          <w:rFonts w:ascii="Times New Roman" w:hAnsi="Times New Roman" w:cs="Times New Roman"/>
          <w:b w:val="0"/>
          <w:sz w:val="24"/>
          <w:szCs w:val="24"/>
        </w:rPr>
      </w:pPr>
      <w:r w:rsidRPr="00591822">
        <w:rPr>
          <w:rFonts w:ascii="Times New Roman" w:hAnsi="Times New Roman" w:cs="Times New Roman"/>
          <w:b w:val="0"/>
          <w:sz w:val="24"/>
          <w:szCs w:val="24"/>
        </w:rPr>
        <w:t>Г-жа Лозана Василева,</w:t>
      </w:r>
    </w:p>
    <w:p w:rsidR="004C0B57" w:rsidRPr="00591822" w:rsidRDefault="004C0B57" w:rsidP="00591822">
      <w:pPr>
        <w:pStyle w:val="50"/>
        <w:shd w:val="clear" w:color="auto" w:fill="auto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hAnsi="Times New Roman" w:cs="Times New Roman"/>
          <w:sz w:val="24"/>
          <w:szCs w:val="24"/>
        </w:rPr>
        <w:t>Заместник-министър МЗХГ и Председател на ТРГ за СПРЗСР</w:t>
      </w:r>
    </w:p>
    <w:p w:rsidR="004C0B57" w:rsidRPr="00591822" w:rsidRDefault="004C0B57" w:rsidP="00591822">
      <w:pPr>
        <w:pStyle w:val="aa"/>
        <w:spacing w:line="276" w:lineRule="auto"/>
        <w:ind w:firstLine="426"/>
        <w:rPr>
          <w:rFonts w:eastAsia="Calibri"/>
          <w:noProof/>
        </w:rPr>
      </w:pPr>
      <w:r w:rsidRPr="00591822">
        <w:rPr>
          <w:lang w:val="en-US"/>
        </w:rPr>
        <w:t xml:space="preserve"> </w:t>
      </w:r>
      <w:r w:rsidRPr="00591822">
        <w:t>На вниманието на членовете на ТРГ за СПРЗСР</w:t>
      </w:r>
      <w:r w:rsidRPr="00591822">
        <w:rPr>
          <w:rFonts w:eastAsia="Calibri"/>
          <w:noProof/>
        </w:rPr>
        <w:tab/>
      </w:r>
      <w:r w:rsidRPr="00591822">
        <w:rPr>
          <w:rFonts w:eastAsia="Calibri"/>
          <w:noProof/>
        </w:rPr>
        <w:tab/>
      </w:r>
      <w:r w:rsidRPr="00591822">
        <w:rPr>
          <w:rFonts w:eastAsia="Calibri"/>
          <w:noProof/>
        </w:rPr>
        <w:tab/>
      </w:r>
      <w:r w:rsidRPr="00591822">
        <w:rPr>
          <w:rFonts w:eastAsia="Calibri"/>
          <w:noProof/>
        </w:rPr>
        <w:tab/>
        <w:t xml:space="preserve">   </w:t>
      </w:r>
    </w:p>
    <w:p w:rsidR="004C0B57" w:rsidRPr="00591822" w:rsidRDefault="004C0B57" w:rsidP="00591822">
      <w:pPr>
        <w:pStyle w:val="aa"/>
        <w:spacing w:line="276" w:lineRule="auto"/>
        <w:ind w:left="426"/>
      </w:pPr>
    </w:p>
    <w:p w:rsidR="004C0B57" w:rsidRPr="00591822" w:rsidRDefault="004C0B57" w:rsidP="00591822">
      <w:pPr>
        <w:pStyle w:val="aa"/>
        <w:spacing w:line="276" w:lineRule="auto"/>
        <w:ind w:left="426"/>
        <w:rPr>
          <w:rFonts w:eastAsia="Calibri"/>
          <w:noProof/>
        </w:rPr>
      </w:pPr>
    </w:p>
    <w:p w:rsidR="00AC5545" w:rsidRPr="00591822" w:rsidRDefault="004C0B57" w:rsidP="005918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eastAsia="Calibri" w:hAnsi="Times New Roman" w:cs="Times New Roman"/>
          <w:noProof/>
          <w:sz w:val="24"/>
          <w:szCs w:val="24"/>
        </w:rPr>
        <w:t xml:space="preserve">       Относно: </w:t>
      </w:r>
      <w:r w:rsidRPr="00591822">
        <w:rPr>
          <w:rFonts w:ascii="Times New Roman" w:hAnsi="Times New Roman" w:cs="Times New Roman"/>
          <w:sz w:val="24"/>
          <w:szCs w:val="24"/>
        </w:rPr>
        <w:t xml:space="preserve">Позиция на Асоциация </w:t>
      </w:r>
      <w:proofErr w:type="spellStart"/>
      <w:r w:rsidRPr="00591822">
        <w:rPr>
          <w:rFonts w:ascii="Times New Roman" w:hAnsi="Times New Roman" w:cs="Times New Roman"/>
          <w:sz w:val="24"/>
          <w:szCs w:val="24"/>
        </w:rPr>
        <w:t>Интегро</w:t>
      </w:r>
      <w:proofErr w:type="spellEnd"/>
      <w:r w:rsidR="00591822">
        <w:rPr>
          <w:rFonts w:ascii="Times New Roman" w:hAnsi="Times New Roman" w:cs="Times New Roman"/>
          <w:sz w:val="24"/>
          <w:szCs w:val="24"/>
        </w:rPr>
        <w:t xml:space="preserve">, </w:t>
      </w:r>
      <w:r w:rsidRPr="00591822">
        <w:rPr>
          <w:rFonts w:ascii="Times New Roman" w:hAnsi="Times New Roman" w:cs="Times New Roman"/>
          <w:sz w:val="24"/>
          <w:szCs w:val="24"/>
        </w:rPr>
        <w:t xml:space="preserve"> представител на организациите, работещи в сферата на социалното включване и интегрирането на </w:t>
      </w:r>
      <w:proofErr w:type="spellStart"/>
      <w:r w:rsidRPr="00591822">
        <w:rPr>
          <w:rFonts w:ascii="Times New Roman" w:hAnsi="Times New Roman" w:cs="Times New Roman"/>
          <w:sz w:val="24"/>
          <w:szCs w:val="24"/>
        </w:rPr>
        <w:t>маргинализираните</w:t>
      </w:r>
      <w:proofErr w:type="spellEnd"/>
      <w:r w:rsidRPr="00591822">
        <w:rPr>
          <w:rFonts w:ascii="Times New Roman" w:hAnsi="Times New Roman" w:cs="Times New Roman"/>
          <w:sz w:val="24"/>
          <w:szCs w:val="24"/>
        </w:rPr>
        <w:t xml:space="preserve"> групи, о</w:t>
      </w:r>
      <w:r w:rsidR="001C70E6" w:rsidRPr="00591822">
        <w:rPr>
          <w:rFonts w:ascii="Times New Roman" w:hAnsi="Times New Roman" w:cs="Times New Roman"/>
          <w:sz w:val="24"/>
          <w:szCs w:val="24"/>
        </w:rPr>
        <w:t>тносно</w:t>
      </w:r>
      <w:r w:rsidR="001C70E6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  <w:r w:rsidR="00483B72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проект за   Интервенция "</w:t>
      </w:r>
      <w:r w:rsidR="001C70E6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  <w:r w:rsidRPr="00591822">
        <w:rPr>
          <w:rFonts w:ascii="Times New Roman" w:hAnsi="Times New Roman" w:cs="Times New Roman"/>
          <w:sz w:val="24"/>
          <w:szCs w:val="24"/>
        </w:rPr>
        <w:t>Инвестиции в основни услуги и дребна по мащаби инфраструктура в селските райони".</w:t>
      </w:r>
    </w:p>
    <w:p w:rsidR="004C0B57" w:rsidRPr="00591822" w:rsidRDefault="004C0B57" w:rsidP="005918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B57" w:rsidRPr="00591822" w:rsidRDefault="004C0B57" w:rsidP="0059182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hAnsi="Times New Roman" w:cs="Times New Roman"/>
          <w:noProof/>
          <w:sz w:val="24"/>
          <w:szCs w:val="24"/>
        </w:rPr>
        <w:t>Уважаема г-жа Василева,</w:t>
      </w:r>
    </w:p>
    <w:p w:rsidR="004C0B57" w:rsidRPr="00591822" w:rsidRDefault="004C0B57" w:rsidP="00591822">
      <w:pPr>
        <w:ind w:firstLine="294"/>
        <w:jc w:val="both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hAnsi="Times New Roman" w:cs="Times New Roman"/>
          <w:sz w:val="24"/>
          <w:szCs w:val="24"/>
        </w:rPr>
        <w:t xml:space="preserve">Във връзка с изпратените материали за Деветото заседание на ТРГ за СПРЗСР, от името на  Асоциация  </w:t>
      </w:r>
      <w:proofErr w:type="spellStart"/>
      <w:r w:rsidRPr="00591822">
        <w:rPr>
          <w:rFonts w:ascii="Times New Roman" w:hAnsi="Times New Roman" w:cs="Times New Roman"/>
          <w:sz w:val="24"/>
          <w:szCs w:val="24"/>
        </w:rPr>
        <w:t>Интегро</w:t>
      </w:r>
      <w:proofErr w:type="spellEnd"/>
      <w:r w:rsidRPr="00591822">
        <w:rPr>
          <w:rFonts w:ascii="Times New Roman" w:hAnsi="Times New Roman" w:cs="Times New Roman"/>
          <w:sz w:val="24"/>
          <w:szCs w:val="24"/>
        </w:rPr>
        <w:t xml:space="preserve"> отправям следните коментари и предложения:</w:t>
      </w:r>
    </w:p>
    <w:p w:rsidR="00153924" w:rsidRPr="00591822" w:rsidRDefault="00483B72" w:rsidP="0059182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В проекта на интервенцията </w:t>
      </w:r>
      <w:r w:rsidR="004C0B57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направен анализ на социално икономическото състояние на населените места в селските райони. Напълно подкрепяме направените изводи за съществуващите и дори задълбочаващи се проблеми в демографското развитие на регионите, лошото състояние на техническата инфраструктура- остаряла </w:t>
      </w:r>
      <w:proofErr w:type="spellStart"/>
      <w:r w:rsidR="004C0B57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водопреносна</w:t>
      </w:r>
      <w:proofErr w:type="spellEnd"/>
      <w:r w:rsidR="004C0B57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мрежа, липсваща в повечето случаи канализационна система, нередовна доставка и влошено качество на питейната вода, лошо </w:t>
      </w:r>
      <w:r w:rsidR="00153924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състояние на улици, недостатъчни или напълно</w:t>
      </w:r>
      <w:r w:rsidR="004C0B57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липсваща </w:t>
      </w:r>
      <w:r w:rsidR="00153924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места за отдих, спорт и култура, увеличаване на диспропорциите в образователното равнище на населението между малките населени места и големите градове  и др. За нас е особено тревожно, че все още са  недостатъчни, а в много населени места и напълно липсващи мерките за осигуряване на енергийна ефективност</w:t>
      </w:r>
      <w:r w:rsidR="00BD41D2"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особено за частния жилищен фонд. По наши наблюдения в есенно-зимния период има сериозно влошаване на екологичното състояние в много от малките населени места в следствие на използването на нискокачествени ли нерегламентирани средства за отопление.</w:t>
      </w:r>
    </w:p>
    <w:p w:rsidR="0054283B" w:rsidRPr="00591822" w:rsidRDefault="00BD41D2" w:rsidP="00591822">
      <w:pPr>
        <w:jc w:val="both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анализа на досегашното   </w:t>
      </w:r>
      <w:r w:rsidRPr="00591822">
        <w:rPr>
          <w:rFonts w:ascii="Times New Roman" w:hAnsi="Times New Roman" w:cs="Times New Roman"/>
          <w:sz w:val="24"/>
          <w:szCs w:val="24"/>
        </w:rPr>
        <w:t xml:space="preserve">прилагане на инвестиции за публичния сектор през предходните програмни периоди, много правилно е констатирано, че конкурентния подбор </w:t>
      </w:r>
      <w:r w:rsidR="0054283B" w:rsidRPr="00591822">
        <w:rPr>
          <w:rFonts w:ascii="Times New Roman" w:hAnsi="Times New Roman" w:cs="Times New Roman"/>
          <w:sz w:val="24"/>
          <w:szCs w:val="24"/>
        </w:rPr>
        <w:t xml:space="preserve">на проектни предложение на базата на </w:t>
      </w:r>
      <w:r w:rsidRPr="00591822">
        <w:rPr>
          <w:rFonts w:ascii="Times New Roman" w:hAnsi="Times New Roman" w:cs="Times New Roman"/>
          <w:sz w:val="24"/>
          <w:szCs w:val="24"/>
        </w:rPr>
        <w:t xml:space="preserve"> единен пакет от критерии за оценка, </w:t>
      </w:r>
      <w:r w:rsidR="0054283B" w:rsidRPr="00591822">
        <w:rPr>
          <w:rFonts w:ascii="Times New Roman" w:hAnsi="Times New Roman" w:cs="Times New Roman"/>
          <w:sz w:val="24"/>
          <w:szCs w:val="24"/>
        </w:rPr>
        <w:t>без да се отчита в голяма степен</w:t>
      </w:r>
      <w:r w:rsidRPr="00591822">
        <w:rPr>
          <w:rFonts w:ascii="Times New Roman" w:hAnsi="Times New Roman" w:cs="Times New Roman"/>
          <w:sz w:val="24"/>
          <w:szCs w:val="24"/>
        </w:rPr>
        <w:t xml:space="preserve"> специфични</w:t>
      </w:r>
      <w:r w:rsidR="0054283B" w:rsidRPr="00591822">
        <w:rPr>
          <w:rFonts w:ascii="Times New Roman" w:hAnsi="Times New Roman" w:cs="Times New Roman"/>
          <w:sz w:val="24"/>
          <w:szCs w:val="24"/>
        </w:rPr>
        <w:t>те</w:t>
      </w:r>
      <w:r w:rsidRPr="00591822">
        <w:rPr>
          <w:rFonts w:ascii="Times New Roman" w:hAnsi="Times New Roman" w:cs="Times New Roman"/>
          <w:sz w:val="24"/>
          <w:szCs w:val="24"/>
        </w:rPr>
        <w:t xml:space="preserve"> нужди и приоритети за финансиране</w:t>
      </w:r>
      <w:r w:rsidR="0054283B" w:rsidRPr="00591822">
        <w:rPr>
          <w:rFonts w:ascii="Times New Roman" w:hAnsi="Times New Roman" w:cs="Times New Roman"/>
          <w:sz w:val="24"/>
          <w:szCs w:val="24"/>
        </w:rPr>
        <w:t xml:space="preserve"> на конкретните общински територии</w:t>
      </w:r>
      <w:r w:rsidRPr="00591822">
        <w:rPr>
          <w:rFonts w:ascii="Times New Roman" w:hAnsi="Times New Roman" w:cs="Times New Roman"/>
          <w:sz w:val="24"/>
          <w:szCs w:val="24"/>
        </w:rPr>
        <w:t xml:space="preserve">, които трудно се вписват в определените унифицирани критерии </w:t>
      </w:r>
      <w:r w:rsidR="0054283B" w:rsidRPr="00591822">
        <w:rPr>
          <w:rFonts w:ascii="Times New Roman" w:hAnsi="Times New Roman" w:cs="Times New Roman"/>
          <w:sz w:val="24"/>
          <w:szCs w:val="24"/>
        </w:rPr>
        <w:t xml:space="preserve">  </w:t>
      </w:r>
      <w:r w:rsidRPr="00591822">
        <w:rPr>
          <w:rFonts w:ascii="Times New Roman" w:hAnsi="Times New Roman" w:cs="Times New Roman"/>
          <w:sz w:val="24"/>
          <w:szCs w:val="24"/>
        </w:rPr>
        <w:t xml:space="preserve"> </w:t>
      </w:r>
      <w:r w:rsidR="0054283B" w:rsidRPr="00591822">
        <w:rPr>
          <w:rFonts w:ascii="Times New Roman" w:hAnsi="Times New Roman" w:cs="Times New Roman"/>
          <w:sz w:val="24"/>
          <w:szCs w:val="24"/>
        </w:rPr>
        <w:t>е отдалечено от местните нужди за развитие и не винаги успява да насочи финансови средства към специфичните/приоритетни за всяка територия нужди.</w:t>
      </w:r>
    </w:p>
    <w:p w:rsidR="0054283B" w:rsidRPr="00591822" w:rsidRDefault="0054283B" w:rsidP="00591822">
      <w:pPr>
        <w:jc w:val="both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hAnsi="Times New Roman" w:cs="Times New Roman"/>
          <w:sz w:val="24"/>
          <w:szCs w:val="24"/>
        </w:rPr>
        <w:t xml:space="preserve">УО на ПРСР ще прилага подход, който се състои в предварително определяне на разполагаем бюджет за съответната общинска територия съобразно обективни и недискриминационни критерии (брой жители, които населяват територията на </w:t>
      </w:r>
      <w:r w:rsidRPr="00591822">
        <w:rPr>
          <w:rFonts w:ascii="Times New Roman" w:hAnsi="Times New Roman" w:cs="Times New Roman"/>
          <w:sz w:val="24"/>
          <w:szCs w:val="24"/>
        </w:rPr>
        <w:lastRenderedPageBreak/>
        <w:t>общината, брутен вътрешен продукт на глава от населението за съответния регион, ниво на бедност и дял на населението в работоспособна възраст).</w:t>
      </w:r>
    </w:p>
    <w:p w:rsidR="0054283B" w:rsidRPr="00591822" w:rsidRDefault="0054283B" w:rsidP="00591822">
      <w:pPr>
        <w:jc w:val="both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hAnsi="Times New Roman" w:cs="Times New Roman"/>
          <w:sz w:val="24"/>
          <w:szCs w:val="24"/>
        </w:rPr>
        <w:t xml:space="preserve">Това, което е необходимо да се добави към този подход е той да бъде съобразен и с наличието на </w:t>
      </w:r>
      <w:proofErr w:type="spellStart"/>
      <w:r w:rsidRPr="00591822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91822">
        <w:rPr>
          <w:rFonts w:ascii="Times New Roman" w:hAnsi="Times New Roman" w:cs="Times New Roman"/>
          <w:sz w:val="24"/>
          <w:szCs w:val="24"/>
        </w:rPr>
        <w:t xml:space="preserve"> територии в рамките на населените места. Това е важно според нас, защото в тези територии е много по-висока концентрацията на проблеми. Например в такива квартали говорим не просто за остаряла </w:t>
      </w:r>
      <w:proofErr w:type="spellStart"/>
      <w:r w:rsidRPr="00591822">
        <w:rPr>
          <w:rFonts w:ascii="Times New Roman" w:hAnsi="Times New Roman" w:cs="Times New Roman"/>
          <w:sz w:val="24"/>
          <w:szCs w:val="24"/>
        </w:rPr>
        <w:t>водопреносна</w:t>
      </w:r>
      <w:proofErr w:type="spellEnd"/>
      <w:r w:rsidRPr="00591822">
        <w:rPr>
          <w:rFonts w:ascii="Times New Roman" w:hAnsi="Times New Roman" w:cs="Times New Roman"/>
          <w:sz w:val="24"/>
          <w:szCs w:val="24"/>
        </w:rPr>
        <w:t xml:space="preserve"> мрежа и доставка на некачествена вода, а за пълна липса на достъп до прясна вода. Много домакинства не разполагат с никакви системи за отпадна вода и тези води се изливат на улиците или в деретата на реките, като създават предпоставки за разпространението на болести и зарази. Нивото на образованост е най-ниско в тези квартали, а децата са изло</w:t>
      </w:r>
      <w:r w:rsidR="00591822" w:rsidRPr="00591822">
        <w:rPr>
          <w:rFonts w:ascii="Times New Roman" w:hAnsi="Times New Roman" w:cs="Times New Roman"/>
          <w:sz w:val="24"/>
          <w:szCs w:val="24"/>
        </w:rPr>
        <w:t>ж</w:t>
      </w:r>
      <w:r w:rsidRPr="00591822">
        <w:rPr>
          <w:rFonts w:ascii="Times New Roman" w:hAnsi="Times New Roman" w:cs="Times New Roman"/>
          <w:sz w:val="24"/>
          <w:szCs w:val="24"/>
        </w:rPr>
        <w:t xml:space="preserve">ени на най-висок риск от отпадане от училище. </w:t>
      </w:r>
      <w:r w:rsidR="00591822" w:rsidRPr="00591822">
        <w:rPr>
          <w:rFonts w:ascii="Times New Roman" w:hAnsi="Times New Roman" w:cs="Times New Roman"/>
          <w:sz w:val="24"/>
          <w:szCs w:val="24"/>
        </w:rPr>
        <w:t>За жилищата в тези територии изобщо не може да се говори за енергийна ефективност. В същото време нашите проучвания показват, че като правило за тези територии не се отделят нито общински средства, нито се включват в досегашните проекти за дребна по мащаби инфраструктура. Затова ние предлагаме да се добави към описания в интервенцията подход и критерий, който да отчита освен нивото на бедност и наличието на конкретни територии с повишена концентрация на проблеми, като се визират и конкретни действия за разрешаването на тези проблеми. Това е необходимо, защото трудно може да се разчита на гражданската активност на представители от такива квартали в обществените обсъждания, по време на които да се планират конкретни дейности.</w:t>
      </w:r>
    </w:p>
    <w:p w:rsidR="00BD41D2" w:rsidRPr="00591822" w:rsidRDefault="00591822" w:rsidP="0059182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Насочването на ресурси към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маргинализираните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територии е от полза не само за жителите в тези квартали, но и за повишаване на качеството на живот за цялото населено място и всички негови жители.</w:t>
      </w:r>
    </w:p>
    <w:p w:rsidR="00BD41D2" w:rsidRPr="00591822" w:rsidRDefault="00BD41D2" w:rsidP="0059182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3B72" w:rsidRDefault="00CB4D92" w:rsidP="0047424C">
      <w:pPr>
        <w:autoSpaceDE w:val="0"/>
        <w:autoSpaceDN w:val="0"/>
        <w:adjustRightInd w:val="0"/>
        <w:spacing w:after="0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bg-BG"/>
        </w:rPr>
      </w:pPr>
      <w:r>
        <w:t xml:space="preserve">    </w:t>
      </w:r>
    </w:p>
    <w:p w:rsidR="002E31C8" w:rsidRPr="00AC5545" w:rsidRDefault="002E31C8" w:rsidP="00E50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545">
        <w:rPr>
          <w:rFonts w:ascii="Times New Roman" w:hAnsi="Times New Roman" w:cs="Times New Roman"/>
          <w:b/>
          <w:sz w:val="24"/>
          <w:szCs w:val="24"/>
        </w:rPr>
        <w:t xml:space="preserve">Изработил: </w:t>
      </w:r>
      <w:r w:rsidR="00E50E00" w:rsidRPr="00AC5545">
        <w:rPr>
          <w:rFonts w:ascii="Times New Roman" w:hAnsi="Times New Roman" w:cs="Times New Roman"/>
          <w:sz w:val="24"/>
          <w:szCs w:val="24"/>
        </w:rPr>
        <w:t xml:space="preserve">Камен Макавеев - представител на организациите, работещи в сферата на социалното включване и интегрирането на </w:t>
      </w:r>
      <w:proofErr w:type="spellStart"/>
      <w:r w:rsidR="00E50E00" w:rsidRPr="00AC5545">
        <w:rPr>
          <w:rFonts w:ascii="Times New Roman" w:hAnsi="Times New Roman" w:cs="Times New Roman"/>
          <w:sz w:val="24"/>
          <w:szCs w:val="24"/>
        </w:rPr>
        <w:t>маргина</w:t>
      </w:r>
      <w:r w:rsidR="00AC5545">
        <w:rPr>
          <w:rFonts w:ascii="Times New Roman" w:hAnsi="Times New Roman" w:cs="Times New Roman"/>
          <w:sz w:val="24"/>
          <w:szCs w:val="24"/>
        </w:rPr>
        <w:t>л</w:t>
      </w:r>
      <w:r w:rsidR="00E50E00" w:rsidRPr="00AC5545">
        <w:rPr>
          <w:rFonts w:ascii="Times New Roman" w:hAnsi="Times New Roman" w:cs="Times New Roman"/>
          <w:sz w:val="24"/>
          <w:szCs w:val="24"/>
        </w:rPr>
        <w:t>изираните</w:t>
      </w:r>
      <w:proofErr w:type="spellEnd"/>
      <w:r w:rsidR="00E50E00" w:rsidRPr="00AC5545">
        <w:rPr>
          <w:rFonts w:ascii="Times New Roman" w:hAnsi="Times New Roman" w:cs="Times New Roman"/>
          <w:sz w:val="24"/>
          <w:szCs w:val="24"/>
        </w:rPr>
        <w:t xml:space="preserve"> групи</w:t>
      </w:r>
      <w:r w:rsidR="005C7FEF" w:rsidRPr="00AC5545">
        <w:rPr>
          <w:rFonts w:ascii="Times New Roman" w:hAnsi="Times New Roman" w:cs="Times New Roman"/>
          <w:b/>
          <w:sz w:val="24"/>
          <w:szCs w:val="24"/>
        </w:rPr>
        <w:t xml:space="preserve">, Асоциация </w:t>
      </w:r>
      <w:proofErr w:type="spellStart"/>
      <w:r w:rsidR="005C7FEF" w:rsidRPr="00AC5545">
        <w:rPr>
          <w:rFonts w:ascii="Times New Roman" w:hAnsi="Times New Roman" w:cs="Times New Roman"/>
          <w:b/>
          <w:sz w:val="24"/>
          <w:szCs w:val="24"/>
        </w:rPr>
        <w:t>Интегро</w:t>
      </w:r>
      <w:proofErr w:type="spellEnd"/>
    </w:p>
    <w:p w:rsidR="002E31C8" w:rsidRPr="00AC5545" w:rsidRDefault="002E31C8" w:rsidP="0047424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31C8" w:rsidRPr="00AC5545" w:rsidSect="00F9717B">
      <w:headerReference w:type="default" r:id="rId6"/>
      <w:pgSz w:w="11906" w:h="16838"/>
      <w:pgMar w:top="2127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F12" w:rsidRDefault="00EE7F12" w:rsidP="000A3C1F">
      <w:pPr>
        <w:spacing w:after="0" w:line="240" w:lineRule="auto"/>
      </w:pPr>
      <w:r>
        <w:separator/>
      </w:r>
    </w:p>
  </w:endnote>
  <w:endnote w:type="continuationSeparator" w:id="0">
    <w:p w:rsidR="00EE7F12" w:rsidRDefault="00EE7F12" w:rsidP="000A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F12" w:rsidRDefault="00EE7F12" w:rsidP="000A3C1F">
      <w:pPr>
        <w:spacing w:after="0" w:line="240" w:lineRule="auto"/>
      </w:pPr>
      <w:r>
        <w:separator/>
      </w:r>
    </w:p>
  </w:footnote>
  <w:footnote w:type="continuationSeparator" w:id="0">
    <w:p w:rsidR="00EE7F12" w:rsidRDefault="00EE7F12" w:rsidP="000A3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108" w:type="dxa"/>
      <w:tblLook w:val="04A0"/>
    </w:tblPr>
    <w:tblGrid>
      <w:gridCol w:w="3969"/>
      <w:gridCol w:w="1985"/>
      <w:gridCol w:w="3827"/>
    </w:tblGrid>
    <w:tr w:rsidR="00F9717B" w:rsidRPr="00F9717B" w:rsidTr="00916CB7">
      <w:tc>
        <w:tcPr>
          <w:tcW w:w="3969" w:type="dxa"/>
        </w:tcPr>
        <w:p w:rsidR="00F9717B" w:rsidRPr="00F9717B" w:rsidRDefault="00F9717B" w:rsidP="00F9717B">
          <w:pPr>
            <w:pStyle w:val="a3"/>
            <w:rPr>
              <w:b/>
              <w:lang w:val="en-US"/>
            </w:rPr>
          </w:pPr>
          <w:r w:rsidRPr="00F9717B">
            <w:rPr>
              <w:b/>
              <w:noProof/>
              <w:lang w:eastAsia="bg-BG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118110</wp:posOffset>
                </wp:positionV>
                <wp:extent cx="1838325" cy="447675"/>
                <wp:effectExtent l="0" t="0" r="0" b="0"/>
                <wp:wrapNone/>
                <wp:docPr id="47" name="Picture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83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F9717B" w:rsidRPr="00F9717B" w:rsidRDefault="00F9717B" w:rsidP="00F9717B">
          <w:pPr>
            <w:pStyle w:val="a3"/>
            <w:rPr>
              <w:b/>
              <w:lang w:val="en-US"/>
            </w:rPr>
          </w:pPr>
        </w:p>
        <w:p w:rsidR="00F9717B" w:rsidRPr="00F9717B" w:rsidRDefault="00F9717B" w:rsidP="00F9717B">
          <w:pPr>
            <w:pStyle w:val="a3"/>
            <w:rPr>
              <w:b/>
              <w:lang w:val="en-US"/>
            </w:rPr>
          </w:pPr>
        </w:p>
      </w:tc>
      <w:tc>
        <w:tcPr>
          <w:tcW w:w="1985" w:type="dxa"/>
        </w:tcPr>
        <w:p w:rsidR="00F9717B" w:rsidRPr="00F9717B" w:rsidRDefault="00F9717B" w:rsidP="00F9717B">
          <w:pPr>
            <w:pStyle w:val="a3"/>
            <w:rPr>
              <w:b/>
            </w:rPr>
          </w:pPr>
        </w:p>
        <w:p w:rsidR="00F9717B" w:rsidRPr="00F9717B" w:rsidRDefault="00F9717B" w:rsidP="00F9717B">
          <w:pPr>
            <w:pStyle w:val="a3"/>
            <w:rPr>
              <w:b/>
              <w:lang w:val="en-US"/>
            </w:rPr>
          </w:pPr>
          <w:r w:rsidRPr="00F9717B">
            <w:rPr>
              <w:b/>
              <w:lang w:val="en-US"/>
            </w:rPr>
            <w:t xml:space="preserve">7200 </w:t>
          </w:r>
          <w:proofErr w:type="spellStart"/>
          <w:r w:rsidRPr="00F9717B">
            <w:rPr>
              <w:b/>
              <w:lang w:val="en-US"/>
            </w:rPr>
            <w:t>Razgrad</w:t>
          </w:r>
          <w:proofErr w:type="spellEnd"/>
        </w:p>
        <w:p w:rsidR="00F9717B" w:rsidRPr="00F9717B" w:rsidRDefault="00F9717B" w:rsidP="00F9717B">
          <w:pPr>
            <w:pStyle w:val="a3"/>
            <w:rPr>
              <w:b/>
              <w:lang w:val="en-US"/>
            </w:rPr>
          </w:pPr>
          <w:r w:rsidRPr="00F9717B">
            <w:rPr>
              <w:b/>
              <w:lang w:val="en-US"/>
            </w:rPr>
            <w:t>4”Osam”str.</w:t>
          </w:r>
        </w:p>
        <w:p w:rsidR="00F9717B" w:rsidRPr="00F9717B" w:rsidRDefault="00F9717B" w:rsidP="00F9717B">
          <w:pPr>
            <w:pStyle w:val="a3"/>
            <w:rPr>
              <w:b/>
              <w:lang w:val="en-US"/>
            </w:rPr>
          </w:pPr>
          <w:r w:rsidRPr="00F9717B">
            <w:rPr>
              <w:b/>
              <w:lang w:val="en-US"/>
            </w:rPr>
            <w:t xml:space="preserve">Bulgaria </w:t>
          </w:r>
        </w:p>
      </w:tc>
      <w:tc>
        <w:tcPr>
          <w:tcW w:w="3827" w:type="dxa"/>
        </w:tcPr>
        <w:p w:rsidR="00F9717B" w:rsidRPr="00F9717B" w:rsidRDefault="00F9717B" w:rsidP="00F9717B">
          <w:pPr>
            <w:pStyle w:val="a3"/>
            <w:rPr>
              <w:b/>
            </w:rPr>
          </w:pPr>
        </w:p>
        <w:p w:rsidR="00F9717B" w:rsidRPr="00F9717B" w:rsidRDefault="00F9717B" w:rsidP="00F9717B">
          <w:pPr>
            <w:pStyle w:val="a3"/>
            <w:rPr>
              <w:b/>
              <w:lang w:val="fr-FR"/>
            </w:rPr>
          </w:pPr>
          <w:r w:rsidRPr="00F9717B">
            <w:rPr>
              <w:b/>
              <w:lang w:val="fr-FR"/>
            </w:rPr>
            <w:t>Phone/fax: 00359 84 66 10 26</w:t>
          </w:r>
        </w:p>
        <w:p w:rsidR="00F9717B" w:rsidRPr="00F9717B" w:rsidRDefault="00F9717B" w:rsidP="00F9717B">
          <w:pPr>
            <w:pStyle w:val="a3"/>
            <w:rPr>
              <w:b/>
              <w:lang w:val="fr-FR"/>
            </w:rPr>
          </w:pPr>
          <w:r w:rsidRPr="00F9717B">
            <w:rPr>
              <w:b/>
              <w:lang w:val="fr-FR"/>
            </w:rPr>
            <w:t xml:space="preserve">Email: </w:t>
          </w:r>
          <w:hyperlink r:id="rId2" w:history="1">
            <w:r w:rsidRPr="00F9717B">
              <w:rPr>
                <w:rStyle w:val="a7"/>
                <w:b/>
                <w:lang w:val="fr-FR"/>
              </w:rPr>
              <w:t>info@integrobg.org</w:t>
            </w:r>
          </w:hyperlink>
        </w:p>
        <w:p w:rsidR="00F9717B" w:rsidRPr="00F9717B" w:rsidRDefault="00F9717B" w:rsidP="00F9717B">
          <w:pPr>
            <w:pStyle w:val="a3"/>
            <w:rPr>
              <w:b/>
              <w:lang w:val="en-US"/>
            </w:rPr>
          </w:pPr>
          <w:r w:rsidRPr="00F9717B">
            <w:rPr>
              <w:b/>
              <w:lang w:val="en-US"/>
            </w:rPr>
            <w:t>www.integrobg.org</w:t>
          </w:r>
        </w:p>
      </w:tc>
    </w:tr>
  </w:tbl>
  <w:p w:rsidR="001825F4" w:rsidRDefault="001825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155AA"/>
    <w:rsid w:val="000A3C1F"/>
    <w:rsid w:val="000E2852"/>
    <w:rsid w:val="00153924"/>
    <w:rsid w:val="001825F4"/>
    <w:rsid w:val="00195384"/>
    <w:rsid w:val="001C70E6"/>
    <w:rsid w:val="001E4784"/>
    <w:rsid w:val="00206E08"/>
    <w:rsid w:val="00233A27"/>
    <w:rsid w:val="00246701"/>
    <w:rsid w:val="00272A1B"/>
    <w:rsid w:val="002B597C"/>
    <w:rsid w:val="002D5A1E"/>
    <w:rsid w:val="002E31C8"/>
    <w:rsid w:val="00384E4D"/>
    <w:rsid w:val="003A692A"/>
    <w:rsid w:val="00465906"/>
    <w:rsid w:val="0047424C"/>
    <w:rsid w:val="00483B72"/>
    <w:rsid w:val="004A4E40"/>
    <w:rsid w:val="004C0B57"/>
    <w:rsid w:val="004E59A6"/>
    <w:rsid w:val="004F4EA8"/>
    <w:rsid w:val="0054283B"/>
    <w:rsid w:val="00557393"/>
    <w:rsid w:val="00590809"/>
    <w:rsid w:val="00591822"/>
    <w:rsid w:val="005C7FEF"/>
    <w:rsid w:val="00607219"/>
    <w:rsid w:val="00660FAF"/>
    <w:rsid w:val="00667D4A"/>
    <w:rsid w:val="00696F2E"/>
    <w:rsid w:val="00707375"/>
    <w:rsid w:val="0073203A"/>
    <w:rsid w:val="00834DEA"/>
    <w:rsid w:val="008425AA"/>
    <w:rsid w:val="00874040"/>
    <w:rsid w:val="008867F5"/>
    <w:rsid w:val="00892E32"/>
    <w:rsid w:val="008D108A"/>
    <w:rsid w:val="008F2EA6"/>
    <w:rsid w:val="00943E4A"/>
    <w:rsid w:val="00945A0D"/>
    <w:rsid w:val="00A155AA"/>
    <w:rsid w:val="00A80468"/>
    <w:rsid w:val="00AC5545"/>
    <w:rsid w:val="00B20FF7"/>
    <w:rsid w:val="00BD41D2"/>
    <w:rsid w:val="00CA1473"/>
    <w:rsid w:val="00CB4D92"/>
    <w:rsid w:val="00CD7AA0"/>
    <w:rsid w:val="00D37184"/>
    <w:rsid w:val="00D47B42"/>
    <w:rsid w:val="00D5182C"/>
    <w:rsid w:val="00D8522A"/>
    <w:rsid w:val="00D97DAF"/>
    <w:rsid w:val="00DD3127"/>
    <w:rsid w:val="00E36EA8"/>
    <w:rsid w:val="00E375C6"/>
    <w:rsid w:val="00E50E00"/>
    <w:rsid w:val="00E61CA1"/>
    <w:rsid w:val="00E627E8"/>
    <w:rsid w:val="00E927E1"/>
    <w:rsid w:val="00EE7F12"/>
    <w:rsid w:val="00EF4997"/>
    <w:rsid w:val="00F34CAA"/>
    <w:rsid w:val="00F371E1"/>
    <w:rsid w:val="00F541A1"/>
    <w:rsid w:val="00F91392"/>
    <w:rsid w:val="00F9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A3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rsid w:val="000A3C1F"/>
  </w:style>
  <w:style w:type="paragraph" w:styleId="a5">
    <w:name w:val="footer"/>
    <w:basedOn w:val="a"/>
    <w:link w:val="a6"/>
    <w:uiPriority w:val="99"/>
    <w:unhideWhenUsed/>
    <w:rsid w:val="000A3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A3C1F"/>
  </w:style>
  <w:style w:type="character" w:styleId="a7">
    <w:name w:val="Hyperlink"/>
    <w:basedOn w:val="a0"/>
    <w:rsid w:val="000A3C1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A3C1F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C0B5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">
    <w:name w:val="Основен текст (4)_"/>
    <w:basedOn w:val="a0"/>
    <w:link w:val="40"/>
    <w:rsid w:val="004C0B57"/>
    <w:rPr>
      <w:b/>
      <w:bCs/>
      <w:sz w:val="23"/>
      <w:szCs w:val="23"/>
      <w:shd w:val="clear" w:color="auto" w:fill="FFFFFF"/>
    </w:rPr>
  </w:style>
  <w:style w:type="character" w:customStyle="1" w:styleId="5">
    <w:name w:val="Основен текст (5)_"/>
    <w:basedOn w:val="a0"/>
    <w:link w:val="50"/>
    <w:rsid w:val="004C0B57"/>
    <w:rPr>
      <w:sz w:val="23"/>
      <w:szCs w:val="23"/>
      <w:shd w:val="clear" w:color="auto" w:fill="FFFFFF"/>
    </w:rPr>
  </w:style>
  <w:style w:type="paragraph" w:customStyle="1" w:styleId="40">
    <w:name w:val="Основен текст (4)"/>
    <w:basedOn w:val="a"/>
    <w:link w:val="4"/>
    <w:rsid w:val="004C0B57"/>
    <w:pPr>
      <w:widowControl w:val="0"/>
      <w:shd w:val="clear" w:color="auto" w:fill="FFFFFF"/>
      <w:spacing w:before="540" w:after="0" w:line="274" w:lineRule="exact"/>
      <w:ind w:hanging="360"/>
      <w:jc w:val="both"/>
    </w:pPr>
    <w:rPr>
      <w:b/>
      <w:bCs/>
      <w:sz w:val="23"/>
      <w:szCs w:val="23"/>
    </w:rPr>
  </w:style>
  <w:style w:type="paragraph" w:customStyle="1" w:styleId="50">
    <w:name w:val="Основен текст (5)"/>
    <w:basedOn w:val="a"/>
    <w:link w:val="5"/>
    <w:rsid w:val="004C0B57"/>
    <w:pPr>
      <w:widowControl w:val="0"/>
      <w:shd w:val="clear" w:color="auto" w:fill="FFFFFF"/>
      <w:spacing w:after="240" w:line="274" w:lineRule="exact"/>
      <w:jc w:val="both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tegrobg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2021-01-18T10:48:00Z</dcterms:created>
  <dcterms:modified xsi:type="dcterms:W3CDTF">2021-01-18T10:48:00Z</dcterms:modified>
</cp:coreProperties>
</file>